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89E" w:rsidRDefault="0003089E" w:rsidP="0003089E">
      <w:pPr>
        <w:jc w:val="both"/>
        <w:rPr>
          <w:rFonts w:ascii="Arial" w:hAnsi="Arial" w:cs="Arial"/>
          <w:b/>
          <w:strike/>
          <w:color w:val="FF0000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Fracción </w:t>
      </w:r>
      <w:r w:rsidRPr="009E5798">
        <w:rPr>
          <w:rFonts w:ascii="Arial" w:hAnsi="Arial" w:cs="Arial"/>
          <w:b/>
          <w:sz w:val="24"/>
          <w:szCs w:val="24"/>
        </w:rPr>
        <w:t xml:space="preserve">XLVII.- Para efectos estadísticos, el listado de solicitudes a las empresas concesionarias de telecomunicaciones y proveedores de servicios o aplicaciones de Internet para la intervención de comunicaciones privadas, el acceso al registro de comunicaciones y la localización geográfica en tiempo real de equipos de comunicación, que contenga exclusivamente el objeto, el alcance temporal y los fundamentos legales del requerimiento, así como, en su caso, la mención de que cuenta con la autorización judicial correspondiente. </w:t>
      </w:r>
    </w:p>
    <w:p w:rsidR="0003089E" w:rsidRPr="00623ECA" w:rsidRDefault="0003089E" w:rsidP="0003089E">
      <w:pPr>
        <w:jc w:val="both"/>
        <w:rPr>
          <w:rFonts w:ascii="Arial" w:hAnsi="Arial" w:cs="Arial"/>
          <w:b/>
          <w:strike/>
          <w:color w:val="FF0000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L</w:t>
      </w:r>
      <w:r w:rsidRPr="00B257FE">
        <w:rPr>
          <w:rFonts w:ascii="Arial" w:hAnsi="Arial" w:cs="Arial"/>
          <w:sz w:val="24"/>
          <w:szCs w:val="24"/>
        </w:rPr>
        <w:t xml:space="preserve">a persecución de los delitos </w:t>
      </w:r>
      <w:r>
        <w:rPr>
          <w:rFonts w:ascii="Arial" w:hAnsi="Arial" w:cs="Arial"/>
          <w:sz w:val="24"/>
          <w:szCs w:val="24"/>
        </w:rPr>
        <w:t xml:space="preserve">es una atribución que le </w:t>
      </w:r>
      <w:r w:rsidRPr="00B257FE">
        <w:rPr>
          <w:rFonts w:ascii="Arial" w:hAnsi="Arial" w:cs="Arial"/>
          <w:sz w:val="24"/>
          <w:szCs w:val="24"/>
        </w:rPr>
        <w:t>compete</w:t>
      </w:r>
      <w:r>
        <w:rPr>
          <w:rFonts w:ascii="Arial" w:hAnsi="Arial" w:cs="Arial"/>
          <w:sz w:val="24"/>
          <w:szCs w:val="24"/>
        </w:rPr>
        <w:t xml:space="preserve"> propiamente al ministerio público por lo que no aplica esta fracción para esta secretaria, basado </w:t>
      </w:r>
      <w:r w:rsidRPr="00B257FE">
        <w:rPr>
          <w:rFonts w:ascii="Arial" w:hAnsi="Arial" w:cs="Arial"/>
          <w:sz w:val="24"/>
          <w:szCs w:val="24"/>
        </w:rPr>
        <w:t xml:space="preserve">en el artículo 21  de la </w:t>
      </w:r>
      <w:r>
        <w:rPr>
          <w:rFonts w:ascii="Arial" w:hAnsi="Arial" w:cs="Arial"/>
          <w:sz w:val="24"/>
          <w:szCs w:val="24"/>
        </w:rPr>
        <w:t>C</w:t>
      </w:r>
      <w:r w:rsidRPr="00B257FE">
        <w:rPr>
          <w:rFonts w:ascii="Arial" w:hAnsi="Arial" w:cs="Arial"/>
          <w:sz w:val="24"/>
          <w:szCs w:val="24"/>
        </w:rPr>
        <w:t>onstitución</w:t>
      </w:r>
      <w:r>
        <w:rPr>
          <w:rFonts w:ascii="Arial" w:hAnsi="Arial" w:cs="Arial"/>
          <w:sz w:val="24"/>
          <w:szCs w:val="24"/>
        </w:rPr>
        <w:t xml:space="preserve"> de los Estados Unidos M</w:t>
      </w:r>
      <w:r w:rsidRPr="00B257FE">
        <w:rPr>
          <w:rFonts w:ascii="Arial" w:hAnsi="Arial" w:cs="Arial"/>
          <w:sz w:val="24"/>
          <w:szCs w:val="24"/>
        </w:rPr>
        <w:t>exicanos,</w:t>
      </w:r>
    </w:p>
    <w:p w:rsidR="002F2B98" w:rsidRDefault="002F2B98" w:rsidP="002F2B98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F2B98" w:rsidRDefault="002F2B98" w:rsidP="002F2B98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712659" w:rsidRDefault="00712659" w:rsidP="00712659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11153" w:rsidRDefault="00310B5F"/>
    <w:sectPr w:rsidR="00411153" w:rsidSect="00E910F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0B5F" w:rsidRDefault="00310B5F" w:rsidP="009B6F5A">
      <w:pPr>
        <w:spacing w:after="0" w:line="240" w:lineRule="auto"/>
      </w:pPr>
      <w:r>
        <w:separator/>
      </w:r>
    </w:p>
  </w:endnote>
  <w:endnote w:type="continuationSeparator" w:id="1">
    <w:p w:rsidR="00310B5F" w:rsidRDefault="00310B5F" w:rsidP="009B6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LinotypeSyntax">
    <w:altName w:val="Arial Unicode MS"/>
    <w:charset w:val="00"/>
    <w:family w:val="auto"/>
    <w:pitch w:val="variable"/>
    <w:sig w:usb0="00000001" w:usb1="18002048" w:usb2="14000000" w:usb3="00000000" w:csb0="000001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0B5F" w:rsidRDefault="00310B5F" w:rsidP="009B6F5A">
      <w:pPr>
        <w:spacing w:after="0" w:line="240" w:lineRule="auto"/>
      </w:pPr>
      <w:r>
        <w:separator/>
      </w:r>
    </w:p>
  </w:footnote>
  <w:footnote w:type="continuationSeparator" w:id="1">
    <w:p w:rsidR="00310B5F" w:rsidRDefault="00310B5F" w:rsidP="009B6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F5A" w:rsidRDefault="009B6F5A" w:rsidP="009B6F5A">
    <w:pPr>
      <w:pStyle w:val="Encabezado"/>
      <w:jc w:val="center"/>
      <w:rPr>
        <w:rFonts w:ascii="LinotypeSyntax" w:hAnsi="LinotypeSyntax" w:cs="Arial"/>
        <w:b/>
        <w:color w:val="404040"/>
        <w:sz w:val="20"/>
        <w:szCs w:val="20"/>
      </w:rPr>
    </w:pPr>
    <w:r>
      <w:rPr>
        <w:rFonts w:ascii="LinotypeSyntax" w:hAnsi="LinotypeSyntax" w:cs="Arial"/>
        <w:b/>
        <w:noProof/>
        <w:color w:val="404040"/>
        <w:sz w:val="20"/>
        <w:szCs w:val="20"/>
        <w:lang w:eastAsia="es-ES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4747895</wp:posOffset>
          </wp:positionH>
          <wp:positionV relativeFrom="paragraph">
            <wp:posOffset>-159385</wp:posOffset>
          </wp:positionV>
          <wp:extent cx="1686560" cy="451485"/>
          <wp:effectExtent l="19050" t="0" r="8890" b="0"/>
          <wp:wrapTight wrapText="bothSides">
            <wp:wrapPolygon edited="0">
              <wp:start x="-244" y="0"/>
              <wp:lineTo x="-244" y="20962"/>
              <wp:lineTo x="21714" y="20962"/>
              <wp:lineTo x="21714" y="0"/>
              <wp:lineTo x="-244" y="0"/>
            </wp:wrapPolygon>
          </wp:wrapTight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6560" cy="45148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F31D6">
      <w:rPr>
        <w:rFonts w:ascii="LinotypeSyntax" w:hAnsi="LinotypeSyntax" w:cs="Arial"/>
        <w:b/>
        <w:color w:val="404040"/>
        <w:sz w:val="20"/>
        <w:szCs w:val="20"/>
      </w:rPr>
      <w:t>“2016, Año de Don Ángel Albino Corzo”</w:t>
    </w:r>
    <w:r>
      <w:rPr>
        <w:noProof/>
        <w:lang w:eastAsia="es-ES"/>
      </w:rPr>
      <w:drawing>
        <wp:anchor distT="0" distB="0" distL="114935" distR="114935" simplePos="0" relativeHeight="251660288" behindDoc="1" locked="0" layoutInCell="1" allowOverlap="1">
          <wp:simplePos x="0" y="0"/>
          <wp:positionH relativeFrom="column">
            <wp:posOffset>-553085</wp:posOffset>
          </wp:positionH>
          <wp:positionV relativeFrom="paragraph">
            <wp:posOffset>-256540</wp:posOffset>
          </wp:positionV>
          <wp:extent cx="1720850" cy="677545"/>
          <wp:effectExtent l="0" t="0" r="0" b="0"/>
          <wp:wrapTight wrapText="bothSides">
            <wp:wrapPolygon edited="0">
              <wp:start x="3108" y="3644"/>
              <wp:lineTo x="1913" y="4858"/>
              <wp:lineTo x="1435" y="14575"/>
              <wp:lineTo x="2630" y="17612"/>
              <wp:lineTo x="3108" y="17612"/>
              <wp:lineTo x="4543" y="17612"/>
              <wp:lineTo x="18890" y="17612"/>
              <wp:lineTo x="19607" y="15183"/>
              <wp:lineTo x="4304" y="3644"/>
              <wp:lineTo x="3108" y="3644"/>
            </wp:wrapPolygon>
          </wp:wrapTight>
          <wp:docPr id="2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0850" cy="6775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B6F5A" w:rsidRDefault="009B6F5A" w:rsidP="009B6F5A">
    <w:pPr>
      <w:pStyle w:val="Encabezado"/>
      <w:jc w:val="center"/>
    </w:pPr>
  </w:p>
  <w:p w:rsidR="009B6F5A" w:rsidRPr="00623ECA" w:rsidRDefault="009B6F5A" w:rsidP="009B6F5A">
    <w:pPr>
      <w:jc w:val="center"/>
      <w:rPr>
        <w:rFonts w:ascii="Arial" w:hAnsi="Arial" w:cs="Arial"/>
        <w:sz w:val="24"/>
        <w:szCs w:val="24"/>
        <w:u w:val="single"/>
      </w:rPr>
    </w:pPr>
    <w:r w:rsidRPr="00623ECA">
      <w:rPr>
        <w:rFonts w:ascii="Arial" w:hAnsi="Arial" w:cs="Arial"/>
        <w:sz w:val="24"/>
        <w:szCs w:val="24"/>
        <w:u w:val="single"/>
      </w:rPr>
      <w:t>CAPITULO ll</w:t>
    </w:r>
  </w:p>
  <w:p w:rsidR="009B6F5A" w:rsidRPr="00623ECA" w:rsidRDefault="009B6F5A" w:rsidP="009B6F5A">
    <w:pPr>
      <w:jc w:val="center"/>
      <w:rPr>
        <w:rFonts w:ascii="Arial" w:hAnsi="Arial" w:cs="Arial"/>
        <w:sz w:val="24"/>
        <w:szCs w:val="24"/>
        <w:u w:val="single"/>
      </w:rPr>
    </w:pPr>
    <w:r w:rsidRPr="00623ECA">
      <w:rPr>
        <w:rFonts w:ascii="Arial" w:hAnsi="Arial" w:cs="Arial"/>
        <w:sz w:val="24"/>
        <w:szCs w:val="24"/>
        <w:u w:val="single"/>
      </w:rPr>
      <w:t>DE LAS OBLIGACIONES DE TRANSPARENCIA COMUNES DE LOS SUJETOS OBLIGADOS</w:t>
    </w:r>
  </w:p>
  <w:p w:rsidR="009B6F5A" w:rsidRPr="007C7643" w:rsidRDefault="009B6F5A" w:rsidP="009B6F5A">
    <w:pPr>
      <w:spacing w:line="240" w:lineRule="auto"/>
      <w:jc w:val="both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Fracción</w:t>
    </w:r>
    <w:r w:rsidRPr="007C7643">
      <w:rPr>
        <w:rFonts w:ascii="Arial" w:hAnsi="Arial" w:cs="Arial"/>
        <w:sz w:val="24"/>
        <w:szCs w:val="24"/>
      </w:rPr>
      <w:t xml:space="preserve"> que NO APLICA a la Secretaria de Seguridad y Protección  Ciudadana.</w:t>
    </w:r>
  </w:p>
  <w:p w:rsidR="009B6F5A" w:rsidRDefault="009B6F5A" w:rsidP="009B6F5A">
    <w:pPr>
      <w:jc w:val="both"/>
      <w:rPr>
        <w:rFonts w:ascii="Arial" w:hAnsi="Arial" w:cs="Arial"/>
        <w:b/>
        <w:sz w:val="24"/>
        <w:szCs w:val="24"/>
      </w:rPr>
    </w:pPr>
  </w:p>
  <w:p w:rsidR="009B6F5A" w:rsidRPr="00451DDF" w:rsidRDefault="009B6F5A" w:rsidP="009B6F5A">
    <w:pPr>
      <w:jc w:val="both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ARTICULO 74</w:t>
    </w:r>
  </w:p>
  <w:p w:rsidR="009B6F5A" w:rsidRDefault="009B6F5A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6F5A"/>
    <w:rsid w:val="0003089E"/>
    <w:rsid w:val="001E0009"/>
    <w:rsid w:val="002F2B98"/>
    <w:rsid w:val="00310B5F"/>
    <w:rsid w:val="00712659"/>
    <w:rsid w:val="00746F7C"/>
    <w:rsid w:val="009B6F5A"/>
    <w:rsid w:val="00E910F1"/>
    <w:rsid w:val="00F13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89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B6F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6F5A"/>
  </w:style>
  <w:style w:type="paragraph" w:styleId="Piedepgina">
    <w:name w:val="footer"/>
    <w:basedOn w:val="Normal"/>
    <w:link w:val="PiedepginaCar"/>
    <w:uiPriority w:val="99"/>
    <w:semiHidden/>
    <w:unhideWhenUsed/>
    <w:rsid w:val="009B6F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B6F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653</Characters>
  <Application>Microsoft Office Word</Application>
  <DocSecurity>0</DocSecurity>
  <Lines>5</Lines>
  <Paragraphs>1</Paragraphs>
  <ScaleCrop>false</ScaleCrop>
  <Company>ssypc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2017-05-07T18:05:00Z</dcterms:created>
  <dcterms:modified xsi:type="dcterms:W3CDTF">2017-05-07T18:05:00Z</dcterms:modified>
</cp:coreProperties>
</file>