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69" w:rsidRDefault="000F7069" w:rsidP="004A25FB">
      <w:pPr>
        <w:spacing w:after="0" w:line="240" w:lineRule="auto"/>
        <w:jc w:val="both"/>
        <w:rPr>
          <w:rFonts w:ascii="Helvetica" w:hAnsi="Helvetica"/>
          <w:i/>
        </w:rPr>
      </w:pPr>
    </w:p>
    <w:p w:rsidR="00854E24" w:rsidRPr="00AF75A6" w:rsidRDefault="00854E24" w:rsidP="004A25FB">
      <w:pPr>
        <w:spacing w:after="0" w:line="240" w:lineRule="auto"/>
        <w:jc w:val="both"/>
        <w:rPr>
          <w:rFonts w:ascii="Helvetica" w:hAnsi="Helvetica"/>
          <w:i/>
        </w:rPr>
      </w:pPr>
    </w:p>
    <w:p w:rsidR="00FD20DA" w:rsidRDefault="00FD20DA" w:rsidP="004A25FB">
      <w:pPr>
        <w:spacing w:after="0" w:line="240" w:lineRule="auto"/>
        <w:jc w:val="both"/>
        <w:rPr>
          <w:rFonts w:ascii="Helvetica" w:hAnsi="Helvetica"/>
        </w:rPr>
      </w:pPr>
    </w:p>
    <w:p w:rsidR="004A25FB" w:rsidRDefault="004A25FB" w:rsidP="004A25FB">
      <w:pPr>
        <w:spacing w:after="0" w:line="240" w:lineRule="auto"/>
        <w:jc w:val="both"/>
        <w:rPr>
          <w:rFonts w:ascii="Helvetica" w:hAnsi="Helvetica"/>
        </w:rPr>
      </w:pPr>
      <w:r w:rsidRPr="007032AB">
        <w:rPr>
          <w:rFonts w:ascii="Helvetica" w:hAnsi="Helvetica"/>
        </w:rPr>
        <w:t>Por este</w:t>
      </w:r>
      <w:r w:rsidR="0099241F">
        <w:rPr>
          <w:rFonts w:ascii="Helvetica" w:hAnsi="Helvetica"/>
        </w:rPr>
        <w:t xml:space="preserve"> medio se</w:t>
      </w:r>
      <w:r w:rsidR="00CE1BE8">
        <w:rPr>
          <w:rFonts w:ascii="Helvetica" w:hAnsi="Helvetica"/>
        </w:rPr>
        <w:t xml:space="preserve"> hace</w:t>
      </w:r>
      <w:r w:rsidRPr="007032AB">
        <w:rPr>
          <w:rFonts w:ascii="Helvetica" w:hAnsi="Helvetica"/>
        </w:rPr>
        <w:t xml:space="preserve"> constar que conforme a lo determinado por el Pleno del Instituto de Acceso a la Información Pública del Estado de </w:t>
      </w:r>
      <w:r>
        <w:rPr>
          <w:rFonts w:ascii="Helvetica" w:hAnsi="Helvetica"/>
        </w:rPr>
        <w:t xml:space="preserve">Chiapas, con fecha </w:t>
      </w:r>
      <w:r w:rsidR="004F771C">
        <w:rPr>
          <w:rFonts w:ascii="Helvetica" w:hAnsi="Helvetica"/>
        </w:rPr>
        <w:t>25 de octubre del 2016</w:t>
      </w:r>
      <w:r w:rsidRPr="007032AB">
        <w:rPr>
          <w:rFonts w:ascii="Helvetica" w:hAnsi="Helvetica"/>
        </w:rPr>
        <w:t xml:space="preserve">, y una vez realizado el análisis de la fracción </w:t>
      </w:r>
      <w:r w:rsidR="004F771C">
        <w:rPr>
          <w:rFonts w:ascii="Helvetica" w:hAnsi="Helvetica"/>
        </w:rPr>
        <w:t>X</w:t>
      </w:r>
      <w:r w:rsidR="0007784D">
        <w:rPr>
          <w:rFonts w:ascii="Helvetica" w:hAnsi="Helvetica"/>
        </w:rPr>
        <w:t>XI</w:t>
      </w:r>
      <w:r w:rsidR="004F771C">
        <w:rPr>
          <w:rFonts w:ascii="Helvetica" w:hAnsi="Helvetica"/>
        </w:rPr>
        <w:t>I</w:t>
      </w:r>
      <w:r>
        <w:rPr>
          <w:rFonts w:ascii="Helvetica" w:hAnsi="Helvetica"/>
        </w:rPr>
        <w:t>,</w:t>
      </w:r>
      <w:r w:rsidR="00CE1BE8">
        <w:rPr>
          <w:rFonts w:ascii="Helvetica" w:hAnsi="Helvetica"/>
        </w:rPr>
        <w:t xml:space="preserve"> del artículo </w:t>
      </w:r>
      <w:r w:rsidR="004F771C">
        <w:rPr>
          <w:rFonts w:ascii="Helvetica" w:hAnsi="Helvetica"/>
        </w:rPr>
        <w:t xml:space="preserve">74 </w:t>
      </w:r>
      <w:r w:rsidRPr="007032AB">
        <w:rPr>
          <w:rFonts w:ascii="Helvetica" w:hAnsi="Helvetica"/>
        </w:rPr>
        <w:t xml:space="preserve">que </w:t>
      </w:r>
      <w:r>
        <w:rPr>
          <w:rFonts w:ascii="Helvetica" w:hAnsi="Helvetica"/>
        </w:rPr>
        <w:t xml:space="preserve">a la letra </w:t>
      </w:r>
      <w:r w:rsidRPr="007032AB">
        <w:rPr>
          <w:rFonts w:ascii="Helvetica" w:hAnsi="Helvetica"/>
        </w:rPr>
        <w:t>dice:</w:t>
      </w:r>
    </w:p>
    <w:p w:rsidR="00873DDA" w:rsidRPr="007032AB" w:rsidRDefault="00873DDA" w:rsidP="004A25FB">
      <w:pPr>
        <w:spacing w:after="0" w:line="240" w:lineRule="auto"/>
        <w:jc w:val="both"/>
        <w:rPr>
          <w:rFonts w:ascii="Helvetica" w:hAnsi="Helvetica"/>
        </w:rPr>
      </w:pPr>
    </w:p>
    <w:p w:rsidR="004A25FB" w:rsidRDefault="004A25FB" w:rsidP="004A25FB">
      <w:pPr>
        <w:spacing w:after="0" w:line="240" w:lineRule="auto"/>
        <w:ind w:left="709" w:right="647"/>
        <w:jc w:val="both"/>
        <w:rPr>
          <w:rFonts w:ascii="Helvetica" w:hAnsi="Helvetica"/>
          <w:sz w:val="18"/>
          <w:szCs w:val="18"/>
        </w:rPr>
      </w:pPr>
    </w:p>
    <w:p w:rsidR="004A25FB" w:rsidRPr="00AF0555" w:rsidRDefault="004A25FB" w:rsidP="004A25FB">
      <w:pPr>
        <w:spacing w:after="0" w:line="240" w:lineRule="auto"/>
        <w:ind w:left="709" w:right="64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</w:t>
      </w:r>
      <w:r w:rsidR="00777C75">
        <w:rPr>
          <w:rFonts w:ascii="Helvetica" w:hAnsi="Helvetica"/>
          <w:sz w:val="18"/>
          <w:szCs w:val="18"/>
        </w:rPr>
        <w:t>La información relativa a la deuda pública, en términos de la normatividad aplicable</w:t>
      </w:r>
      <w:r>
        <w:rPr>
          <w:rFonts w:ascii="Helvetica" w:hAnsi="Helvetica"/>
          <w:sz w:val="18"/>
          <w:szCs w:val="18"/>
        </w:rPr>
        <w:t>”.</w:t>
      </w:r>
    </w:p>
    <w:p w:rsidR="004A25FB" w:rsidRPr="007032AB" w:rsidRDefault="004A25FB" w:rsidP="004A25FB">
      <w:pPr>
        <w:spacing w:after="0" w:line="240" w:lineRule="auto"/>
        <w:jc w:val="both"/>
        <w:rPr>
          <w:rFonts w:ascii="Helvetica" w:hAnsi="Helvetica"/>
        </w:rPr>
      </w:pPr>
      <w:bookmarkStart w:id="0" w:name="_GoBack"/>
      <w:bookmarkEnd w:id="0"/>
    </w:p>
    <w:p w:rsidR="004A25FB" w:rsidRPr="00C95C12" w:rsidRDefault="004A25FB" w:rsidP="006B35E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>Lo cual, relacionado con las</w:t>
      </w:r>
      <w:r w:rsidRPr="007032AB">
        <w:rPr>
          <w:rFonts w:ascii="Helvetica" w:hAnsi="Helvetica"/>
        </w:rPr>
        <w:t xml:space="preserve"> atribuciones legales y facultades de </w:t>
      </w:r>
      <w:r w:rsidR="00F073FB">
        <w:rPr>
          <w:rFonts w:ascii="Helvetica" w:hAnsi="Helvetica"/>
        </w:rPr>
        <w:t xml:space="preserve">la Secretaría de la Contraloría General, </w:t>
      </w:r>
      <w:r w:rsidRPr="007032AB">
        <w:rPr>
          <w:rFonts w:ascii="Helvetica" w:hAnsi="Helvetica"/>
        </w:rPr>
        <w:t>que derivan del artículo</w:t>
      </w:r>
      <w:r w:rsidR="00F073FB">
        <w:rPr>
          <w:rFonts w:ascii="Helvetica" w:hAnsi="Helvetica"/>
        </w:rPr>
        <w:t xml:space="preserve"> 30 de la Ley Orgánica del a Administración Pública del Estado de Chiapas,</w:t>
      </w:r>
      <w:r w:rsidRPr="007032AB">
        <w:rPr>
          <w:rFonts w:ascii="Helvetica" w:hAnsi="Helvetica"/>
        </w:rPr>
        <w:t xml:space="preserve"> se advierte que</w:t>
      </w:r>
      <w:r w:rsidR="00F073FB">
        <w:rPr>
          <w:rFonts w:ascii="Helvetica" w:hAnsi="Helvetica"/>
        </w:rPr>
        <w:t xml:space="preserve"> </w:t>
      </w:r>
      <w:r w:rsidRPr="00C95C12">
        <w:rPr>
          <w:rFonts w:ascii="Helvetica" w:hAnsi="Helvetica"/>
          <w:b/>
        </w:rPr>
        <w:t>NO LE RESULTA APLICABLE LA PRESENTE FRACCIÓN</w:t>
      </w:r>
      <w:r w:rsidRPr="007032AB">
        <w:rPr>
          <w:rFonts w:ascii="Helvetica" w:hAnsi="Helvetica"/>
        </w:rPr>
        <w:t xml:space="preserve">, toda vez </w:t>
      </w:r>
      <w:r w:rsidR="00044FE8">
        <w:rPr>
          <w:rFonts w:ascii="Helvetica" w:hAnsi="Helvetica"/>
        </w:rPr>
        <w:t xml:space="preserve"> el mismo ordenamiento, </w:t>
      </w:r>
      <w:r w:rsidR="009E5C25">
        <w:rPr>
          <w:rFonts w:ascii="Helvetica" w:hAnsi="Helvetica"/>
        </w:rPr>
        <w:t xml:space="preserve">en el artículo 29 fracción I claramente indica a la Secretaría de Hacienda ser dependencia rectora para </w:t>
      </w:r>
      <w:r w:rsidR="00777C75">
        <w:rPr>
          <w:rFonts w:ascii="Arial" w:hAnsi="Arial" w:cs="Arial"/>
        </w:rPr>
        <w:t>formular, normar e</w:t>
      </w:r>
      <w:r w:rsidR="00044FE8">
        <w:rPr>
          <w:rFonts w:ascii="Arial" w:hAnsi="Arial" w:cs="Arial"/>
        </w:rPr>
        <w:t xml:space="preserve"> </w:t>
      </w:r>
      <w:r w:rsidR="00777C75">
        <w:rPr>
          <w:rFonts w:ascii="Arial" w:hAnsi="Arial" w:cs="Arial"/>
        </w:rPr>
        <w:t>implantar las políticas hacendarias, de administración de los recursos humanos, materiales</w:t>
      </w:r>
      <w:r w:rsidR="009E5C25">
        <w:rPr>
          <w:rFonts w:ascii="Arial" w:hAnsi="Arial" w:cs="Arial"/>
        </w:rPr>
        <w:t xml:space="preserve"> </w:t>
      </w:r>
      <w:r w:rsidR="00777C75">
        <w:rPr>
          <w:rFonts w:ascii="Arial" w:hAnsi="Arial" w:cs="Arial"/>
        </w:rPr>
        <w:t>y de servicios, definiendo específicamente las que correspondan a la materia de</w:t>
      </w:r>
      <w:r w:rsidR="009E5C25">
        <w:rPr>
          <w:rFonts w:ascii="Arial" w:hAnsi="Arial" w:cs="Arial"/>
        </w:rPr>
        <w:t xml:space="preserve"> </w:t>
      </w:r>
      <w:r w:rsidR="00777C75">
        <w:rPr>
          <w:rFonts w:ascii="Arial" w:hAnsi="Arial" w:cs="Arial"/>
        </w:rPr>
        <w:t>recaudación, presupuestación del gasto institucional y de inversión, financiamiento e</w:t>
      </w:r>
      <w:r w:rsidR="009E5C25">
        <w:rPr>
          <w:rFonts w:ascii="Arial" w:hAnsi="Arial" w:cs="Arial"/>
        </w:rPr>
        <w:t xml:space="preserve"> </w:t>
      </w:r>
      <w:r w:rsidR="00777C75">
        <w:rPr>
          <w:rFonts w:ascii="Arial" w:hAnsi="Arial" w:cs="Arial"/>
        </w:rPr>
        <w:t>inversión de los recursos públicos, la contabilidad gubernamental y la deuda pública</w:t>
      </w:r>
      <w:r w:rsidR="009E5C25">
        <w:rPr>
          <w:rFonts w:ascii="Arial" w:hAnsi="Arial" w:cs="Arial"/>
        </w:rPr>
        <w:t>.</w:t>
      </w:r>
      <w:r w:rsidR="00873DDA">
        <w:rPr>
          <w:rFonts w:ascii="Helvetica" w:hAnsi="Helvetica"/>
        </w:rPr>
        <w:t xml:space="preserve"> </w:t>
      </w:r>
      <w:r w:rsidR="00FD20DA">
        <w:rPr>
          <w:rFonts w:ascii="Helvetica" w:hAnsi="Helvetica"/>
        </w:rPr>
        <w:t>Además de la establecido en el Código de la Hacienda Pública para el Estado de Chiapas.</w:t>
      </w:r>
    </w:p>
    <w:p w:rsidR="009E5C25" w:rsidRDefault="009E5C25" w:rsidP="004A25FB">
      <w:pPr>
        <w:jc w:val="both"/>
        <w:rPr>
          <w:rFonts w:ascii="Helvetica" w:hAnsi="Helvetica"/>
        </w:rPr>
      </w:pPr>
    </w:p>
    <w:p w:rsidR="00FD20DA" w:rsidRDefault="00FD20DA" w:rsidP="004A25FB">
      <w:pPr>
        <w:jc w:val="both"/>
        <w:rPr>
          <w:rFonts w:ascii="Helvetica" w:hAnsi="Helvetica"/>
        </w:rPr>
      </w:pPr>
    </w:p>
    <w:p w:rsidR="004A25FB" w:rsidRPr="007032AB" w:rsidRDefault="004A25FB" w:rsidP="004A25FB">
      <w:pPr>
        <w:jc w:val="both"/>
        <w:rPr>
          <w:rFonts w:ascii="Helvetica" w:hAnsi="Helvetica"/>
        </w:rPr>
      </w:pPr>
      <w:r w:rsidRPr="007032AB">
        <w:rPr>
          <w:rFonts w:ascii="Helvetica" w:hAnsi="Helvetica"/>
        </w:rPr>
        <w:t xml:space="preserve">Lo que se hace constar en la ciudad de </w:t>
      </w:r>
      <w:r w:rsidR="00873DDA">
        <w:rPr>
          <w:rFonts w:ascii="Helvetica" w:hAnsi="Helvetica"/>
        </w:rPr>
        <w:t xml:space="preserve">Tuxtla Gutiérrez, </w:t>
      </w:r>
      <w:r>
        <w:rPr>
          <w:rFonts w:ascii="Helvetica" w:hAnsi="Helvetica"/>
        </w:rPr>
        <w:t xml:space="preserve">a los </w:t>
      </w:r>
      <w:r w:rsidR="005C07FC">
        <w:rPr>
          <w:rFonts w:ascii="Helvetica" w:hAnsi="Helvetica"/>
        </w:rPr>
        <w:t xml:space="preserve">30 </w:t>
      </w:r>
      <w:r>
        <w:rPr>
          <w:rFonts w:ascii="Helvetica" w:hAnsi="Helvetica"/>
        </w:rPr>
        <w:t xml:space="preserve">días </w:t>
      </w:r>
      <w:r w:rsidRPr="007032AB">
        <w:rPr>
          <w:rFonts w:ascii="Helvetica" w:hAnsi="Helvetica"/>
        </w:rPr>
        <w:t xml:space="preserve">del mes </w:t>
      </w:r>
      <w:r w:rsidR="005C07FC">
        <w:rPr>
          <w:rFonts w:ascii="Helvetica" w:hAnsi="Helvetica"/>
        </w:rPr>
        <w:t>abril</w:t>
      </w:r>
      <w:r>
        <w:rPr>
          <w:rFonts w:ascii="Helvetica" w:hAnsi="Helvetica"/>
        </w:rPr>
        <w:t xml:space="preserve"> </w:t>
      </w:r>
      <w:r w:rsidRPr="007032AB">
        <w:rPr>
          <w:rFonts w:ascii="Helvetica" w:hAnsi="Helvetica"/>
        </w:rPr>
        <w:t xml:space="preserve">de </w:t>
      </w:r>
      <w:r w:rsidR="00873DDA">
        <w:rPr>
          <w:rFonts w:ascii="Helvetica" w:hAnsi="Helvetica"/>
        </w:rPr>
        <w:t>201</w:t>
      </w:r>
      <w:r w:rsidR="005C07FC">
        <w:rPr>
          <w:rFonts w:ascii="Helvetica" w:hAnsi="Helvetica"/>
        </w:rPr>
        <w:t>8</w:t>
      </w:r>
      <w:r w:rsidRPr="007032AB">
        <w:rPr>
          <w:rFonts w:ascii="Helvetica" w:hAnsi="Helvetica"/>
        </w:rPr>
        <w:t>, para los efectos legales y administrativos conducentes.</w:t>
      </w:r>
    </w:p>
    <w:p w:rsidR="004A25FB" w:rsidRDefault="004A25FB" w:rsidP="004A25FB">
      <w:pPr>
        <w:jc w:val="both"/>
        <w:rPr>
          <w:rFonts w:ascii="Helvetica" w:hAnsi="Helvetica"/>
        </w:rPr>
      </w:pPr>
    </w:p>
    <w:p w:rsidR="00873DDA" w:rsidRDefault="00A24AB8" w:rsidP="004A25FB">
      <w:pPr>
        <w:jc w:val="both"/>
        <w:rPr>
          <w:rFonts w:ascii="Helvetica" w:hAnsi="Helvetica"/>
        </w:rPr>
      </w:pPr>
      <w:r w:rsidRPr="00A24AB8">
        <w:rPr>
          <w:rFonts w:ascii="Helvetica" w:hAnsi="Helvetica"/>
          <w:noProof/>
          <w:lang w:eastAsia="es-MX"/>
        </w:rPr>
        <w:drawing>
          <wp:inline distT="0" distB="0" distL="0" distR="0">
            <wp:extent cx="3153145" cy="1076960"/>
            <wp:effectExtent l="19050" t="0" r="91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65" cy="10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DDA" w:rsidSect="00480AA7">
      <w:headerReference w:type="default" r:id="rId8"/>
      <w:footerReference w:type="default" r:id="rId9"/>
      <w:pgSz w:w="12240" w:h="15840"/>
      <w:pgMar w:top="2269" w:right="1701" w:bottom="1417" w:left="1701" w:header="70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EE" w:rsidRDefault="009878EE" w:rsidP="00211DBA">
      <w:pPr>
        <w:spacing w:after="0" w:line="240" w:lineRule="auto"/>
      </w:pPr>
      <w:r>
        <w:separator/>
      </w:r>
    </w:p>
  </w:endnote>
  <w:endnote w:type="continuationSeparator" w:id="1">
    <w:p w:rsidR="009878EE" w:rsidRDefault="009878EE" w:rsidP="0021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46"/>
      <w:gridCol w:w="3108"/>
    </w:tblGrid>
    <w:tr w:rsidR="00684FD9" w:rsidTr="008C7E2E">
      <w:tc>
        <w:tcPr>
          <w:tcW w:w="7338" w:type="dxa"/>
        </w:tcPr>
        <w:p w:rsidR="00684FD9" w:rsidRPr="004368DD" w:rsidRDefault="00CC1830" w:rsidP="00231D7B">
          <w:pPr>
            <w:tabs>
              <w:tab w:val="center" w:pos="4419"/>
              <w:tab w:val="right" w:pos="8838"/>
            </w:tabs>
            <w:rPr>
              <w:rFonts w:ascii="HelveticaNeueLT Std Lt Cn" w:hAnsi="HelveticaNeueLT Std Lt Cn"/>
              <w:color w:val="7F7F7F"/>
              <w:sz w:val="14"/>
              <w:szCs w:val="14"/>
            </w:rPr>
          </w:pPr>
          <w:r>
            <w:rPr>
              <w:rFonts w:ascii="HelveticaNeueLT Std Lt Cn" w:hAnsi="HelveticaNeueLT Std Lt Cn"/>
              <w:noProof/>
              <w:color w:val="7F7F7F"/>
              <w:sz w:val="14"/>
              <w:szCs w:val="14"/>
              <w:lang w:eastAsia="es-MX"/>
            </w:rPr>
            <w:pict>
              <v:rect id="_x0000_s4100" style="position:absolute;margin-left:-24.9pt;margin-top:9.95pt;width:247.95pt;height:43.85pt;z-index:251664384" stroked="f" strokeweight="0">
                <v:textbox>
                  <w:txbxContent>
                    <w:p w:rsidR="00F073FB" w:rsidRDefault="00F073FB" w:rsidP="00F073FB">
                      <w:pPr>
                        <w:pStyle w:val="Contenidodelmarco"/>
                        <w:jc w:val="both"/>
                        <w:rPr>
                          <w:rFonts w:ascii="HelveticaNeueLT Std Lt Cn" w:hAnsi="HelveticaNeueLT Std Lt Cn"/>
                          <w:color w:val="59595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276" w:type="dxa"/>
        </w:tcPr>
        <w:p w:rsidR="00684FD9" w:rsidRDefault="00684FD9" w:rsidP="008C7E2E">
          <w:pPr>
            <w:pStyle w:val="Piedepgina"/>
            <w:jc w:val="right"/>
          </w:pPr>
          <w:r>
            <w:rPr>
              <w:noProof/>
              <w:lang w:eastAsia="es-MX"/>
            </w:rPr>
            <w:drawing>
              <wp:inline distT="0" distB="0" distL="0" distR="0">
                <wp:extent cx="1397000" cy="66426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64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549F9" w:rsidRDefault="001549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EE" w:rsidRDefault="009878EE" w:rsidP="00211DBA">
      <w:pPr>
        <w:spacing w:after="0" w:line="240" w:lineRule="auto"/>
      </w:pPr>
      <w:r>
        <w:separator/>
      </w:r>
    </w:p>
  </w:footnote>
  <w:footnote w:type="continuationSeparator" w:id="1">
    <w:p w:rsidR="009878EE" w:rsidRDefault="009878EE" w:rsidP="0021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BA" w:rsidRDefault="00CC1830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82.35pt;margin-top:-8.9pt;width:261.1pt;height:6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" stroked="f">
          <v:textbox>
            <w:txbxContent>
              <w:p w:rsidR="000F7069" w:rsidRDefault="000F7069" w:rsidP="000F7069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</w:p>
              <w:p w:rsidR="000F7069" w:rsidRDefault="000F7069" w:rsidP="000F7069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</w:p>
              <w:p w:rsidR="000F7069" w:rsidRDefault="000F7069" w:rsidP="000F7069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Unidad de Transparencia</w:t>
                </w:r>
              </w:p>
              <w:p w:rsidR="00211DBA" w:rsidRDefault="00211DBA" w:rsidP="0001330F">
                <w:pPr>
                  <w:spacing w:after="0" w:line="240" w:lineRule="auto"/>
                  <w:jc w:val="center"/>
                </w:pPr>
              </w:p>
              <w:p w:rsidR="00211DBA" w:rsidRDefault="00211DBA" w:rsidP="0001330F">
                <w:pPr>
                  <w:spacing w:before="100" w:beforeAutospacing="1" w:after="0" w:line="240" w:lineRule="auto"/>
                  <w:jc w:val="center"/>
                </w:pPr>
              </w:p>
              <w:p w:rsidR="00211DBA" w:rsidRDefault="00211DBA" w:rsidP="0001330F">
                <w:pPr>
                  <w:spacing w:before="100" w:beforeAutospacing="1" w:after="100" w:afterAutospacing="1" w:line="240" w:lineRule="auto"/>
                  <w:jc w:val="center"/>
                </w:pPr>
              </w:p>
            </w:txbxContent>
          </v:textbox>
        </v:shape>
      </w:pict>
    </w:r>
    <w:r w:rsidR="000F7069" w:rsidRPr="000F7069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4457065</wp:posOffset>
          </wp:positionH>
          <wp:positionV relativeFrom="paragraph">
            <wp:posOffset>115570</wp:posOffset>
          </wp:positionV>
          <wp:extent cx="1270000" cy="444500"/>
          <wp:effectExtent l="0" t="0" r="0" b="0"/>
          <wp:wrapNone/>
          <wp:docPr id="3" name="Imagen 3" descr="S C 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 C G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4DD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1270</wp:posOffset>
          </wp:positionV>
          <wp:extent cx="1317625" cy="416560"/>
          <wp:effectExtent l="0" t="0" r="0" b="2540"/>
          <wp:wrapNone/>
          <wp:docPr id="14" name="Imagen 14" descr="F:\LOGO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es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25FB"/>
    <w:rsid w:val="0000007D"/>
    <w:rsid w:val="0001330F"/>
    <w:rsid w:val="00033295"/>
    <w:rsid w:val="0004454B"/>
    <w:rsid w:val="00044FE8"/>
    <w:rsid w:val="0007784D"/>
    <w:rsid w:val="000F7069"/>
    <w:rsid w:val="00135682"/>
    <w:rsid w:val="001549F9"/>
    <w:rsid w:val="0015606C"/>
    <w:rsid w:val="00202A3D"/>
    <w:rsid w:val="00211DBA"/>
    <w:rsid w:val="00231D7B"/>
    <w:rsid w:val="002C4409"/>
    <w:rsid w:val="002E466D"/>
    <w:rsid w:val="00395866"/>
    <w:rsid w:val="00480AA7"/>
    <w:rsid w:val="004A25FB"/>
    <w:rsid w:val="004F771C"/>
    <w:rsid w:val="005724C2"/>
    <w:rsid w:val="005846AC"/>
    <w:rsid w:val="005C07FC"/>
    <w:rsid w:val="005E47EC"/>
    <w:rsid w:val="005F0950"/>
    <w:rsid w:val="00622BD0"/>
    <w:rsid w:val="00684FD9"/>
    <w:rsid w:val="006B35E6"/>
    <w:rsid w:val="00777C75"/>
    <w:rsid w:val="00792776"/>
    <w:rsid w:val="007C7930"/>
    <w:rsid w:val="00850E16"/>
    <w:rsid w:val="00854E24"/>
    <w:rsid w:val="00873DDA"/>
    <w:rsid w:val="008864DD"/>
    <w:rsid w:val="008A20D2"/>
    <w:rsid w:val="008F1BDD"/>
    <w:rsid w:val="009832CA"/>
    <w:rsid w:val="009878EE"/>
    <w:rsid w:val="0099241F"/>
    <w:rsid w:val="009E5C25"/>
    <w:rsid w:val="00A24AB8"/>
    <w:rsid w:val="00A80EED"/>
    <w:rsid w:val="00A9204B"/>
    <w:rsid w:val="00AF75A6"/>
    <w:rsid w:val="00B1162C"/>
    <w:rsid w:val="00BA2365"/>
    <w:rsid w:val="00CC1830"/>
    <w:rsid w:val="00CE09A9"/>
    <w:rsid w:val="00CE1BE8"/>
    <w:rsid w:val="00DD0455"/>
    <w:rsid w:val="00E74ABB"/>
    <w:rsid w:val="00E8141C"/>
    <w:rsid w:val="00EE1080"/>
    <w:rsid w:val="00F073FB"/>
    <w:rsid w:val="00FD20DA"/>
    <w:rsid w:val="00FD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BA"/>
  </w:style>
  <w:style w:type="paragraph" w:styleId="Piedepgina">
    <w:name w:val="footer"/>
    <w:basedOn w:val="Normal"/>
    <w:link w:val="PiedepginaCar"/>
    <w:uiPriority w:val="99"/>
    <w:unhideWhenUsed/>
    <w:rsid w:val="00211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BA"/>
  </w:style>
  <w:style w:type="paragraph" w:styleId="Textodeglobo">
    <w:name w:val="Balloon Text"/>
    <w:basedOn w:val="Normal"/>
    <w:link w:val="TextodegloboCar"/>
    <w:uiPriority w:val="99"/>
    <w:semiHidden/>
    <w:unhideWhenUsed/>
    <w:rsid w:val="0021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D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marco">
    <w:name w:val="Contenido del marco"/>
    <w:basedOn w:val="Normal"/>
    <w:rsid w:val="00F073FB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3390-C097-42F4-8C3D-0C919B84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mpintado</cp:lastModifiedBy>
  <cp:revision>11</cp:revision>
  <cp:lastPrinted>2017-06-05T18:35:00Z</cp:lastPrinted>
  <dcterms:created xsi:type="dcterms:W3CDTF">2017-03-23T19:39:00Z</dcterms:created>
  <dcterms:modified xsi:type="dcterms:W3CDTF">2018-04-30T19:00:00Z</dcterms:modified>
</cp:coreProperties>
</file>